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75" w:rsidRPr="00FB4475" w:rsidRDefault="00FE78D8" w:rsidP="00FB44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u w:val="single"/>
        </w:rPr>
      </w:pPr>
      <w:r>
        <w:fldChar w:fldCharType="begin"/>
      </w:r>
      <w:r>
        <w:instrText>HYPERLINK "http://www.homewoodparks.com/athletics/background-screening/" \o "Permanent Link: Background Screening"</w:instrText>
      </w:r>
      <w:r>
        <w:fldChar w:fldCharType="separate"/>
      </w:r>
      <w:r w:rsidR="00FB4475" w:rsidRPr="004038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u w:val="single"/>
        </w:rPr>
        <w:t xml:space="preserve">Background Screening </w:t>
      </w:r>
      <w:r>
        <w:fldChar w:fldCharType="end"/>
      </w:r>
      <w:r w:rsidR="0040384C" w:rsidRPr="004038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u w:val="single"/>
        </w:rPr>
        <w:t>General Information</w:t>
      </w:r>
    </w:p>
    <w:p w:rsidR="00FB4475" w:rsidRPr="00FB4475" w:rsidRDefault="00FB4475" w:rsidP="00FB4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Humphreys County Dixie League is implementing </w:t>
      </w:r>
      <w:r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a mandatory background screen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policy for all assigned coaches.  All screening information will be submitted online and paid for by the coach. </w:t>
      </w:r>
      <w:r>
        <w:rPr>
          <w:rFonts w:ascii="Times New Roman" w:eastAsia="Times New Roman" w:hAnsi="Times New Roman" w:cs="Times New Roman"/>
          <w:sz w:val="24"/>
          <w:szCs w:val="24"/>
        </w:rPr>
        <w:t>The cost of the screening should be around $12-$15.</w:t>
      </w:r>
    </w:p>
    <w:p w:rsidR="00FB4475" w:rsidRPr="00FB4475" w:rsidRDefault="00FB4475" w:rsidP="00FB4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PURPOSE</w:t>
      </w:r>
      <w:r w:rsidRPr="00FB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It is the intent of this policy to establish certain guidelin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wherein the Humphreys County Dixie League </w:t>
      </w:r>
      <w:r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hereinafter referred to as “HCDL”) </w:t>
      </w:r>
      <w:r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can seek to protect our program participants by investigati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 the background of coaches,</w:t>
      </w:r>
      <w:r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(hereinafter referred to as “candidates”) who will 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HCDL.</w:t>
      </w:r>
      <w:r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B4475" w:rsidRPr="00FB4475" w:rsidRDefault="00FB4475" w:rsidP="00FB4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GENERAL</w:t>
      </w:r>
      <w:r w:rsidRPr="00FB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A. Criminal background screenings are conducted by an outside third party who specializes in such work</w:t>
      </w:r>
      <w:r w:rsidR="00E35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E35065"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The third party contractor conducting the checks will cross-reference the screening results with the dis</w:t>
      </w:r>
      <w:r w:rsidR="00E35065">
        <w:rPr>
          <w:rFonts w:ascii="Times New Roman" w:eastAsia="Times New Roman" w:hAnsi="Times New Roman" w:cs="Times New Roman"/>
          <w:color w:val="000000"/>
          <w:sz w:val="24"/>
          <w:szCs w:val="24"/>
        </w:rPr>
        <w:t>qual</w:t>
      </w:r>
      <w:r w:rsidR="0040384C">
        <w:rPr>
          <w:rFonts w:ascii="Times New Roman" w:eastAsia="Times New Roman" w:hAnsi="Times New Roman" w:cs="Times New Roman"/>
          <w:color w:val="000000"/>
          <w:sz w:val="24"/>
          <w:szCs w:val="24"/>
        </w:rPr>
        <w:t>ifying crimes listed below</w:t>
      </w:r>
      <w:r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5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5065"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No other personal information (e.g. work history, financial, credit, etc.) is checked or researched.</w:t>
      </w:r>
    </w:p>
    <w:p w:rsidR="00FB4475" w:rsidRPr="00FB4475" w:rsidRDefault="00FB4475" w:rsidP="00FB4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B. Any person who has been found guilty, pled guilty; or pled no contest, regardless of adjudication, or has a pending charge pertaining to, any of the disqualifying</w:t>
      </w:r>
      <w:r w:rsidR="00403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offenses listed below </w:t>
      </w:r>
      <w:r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will be immediately disqualifie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from being a coach for HCDL. HCDL </w:t>
      </w:r>
      <w:r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also reserves the right to disqualify a person for any crime that would be considered a potential risk to children and/or vulnerable populations. A candidate who willfully fails to comply with this background screening policy shall be automatically disqualified.</w:t>
      </w:r>
      <w:r w:rsidR="0040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All final decisions will be decided upon by the HCDL Board.</w:t>
      </w:r>
    </w:p>
    <w:p w:rsidR="00FB4475" w:rsidRPr="00FB4475" w:rsidRDefault="00FB4475" w:rsidP="00FB4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 criminal background screening is mandatory, there are no exceptions.</w:t>
      </w:r>
    </w:p>
    <w:p w:rsidR="00FB4475" w:rsidRPr="00FB4475" w:rsidRDefault="00404273" w:rsidP="00FB4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POSSIBLE </w:t>
      </w:r>
      <w:r w:rsidR="00FB4475" w:rsidRPr="00FB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DISQUALIFYING CRIMES</w:t>
      </w:r>
      <w:r w:rsidR="00FB4475" w:rsidRPr="00FB447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FB4475"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gramEnd"/>
      <w:r w:rsidR="00FB4475"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candidate (1) has been convicted of, (2) has a charge pending against him or her in which it is alleged that he or she has committed any of the following crimes, or (3) has a record of a conviction of an equivalent offense in another state, the candidate will be </w:t>
      </w:r>
      <w:r w:rsidR="00E35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disqualified from coaching in </w:t>
      </w:r>
      <w:r w:rsidR="00754C5D">
        <w:rPr>
          <w:rFonts w:ascii="Times New Roman" w:eastAsia="Times New Roman" w:hAnsi="Times New Roman" w:cs="Times New Roman"/>
          <w:color w:val="000000"/>
          <w:sz w:val="24"/>
          <w:szCs w:val="24"/>
        </w:rPr>
        <w:t>HCDL</w:t>
      </w:r>
      <w:r w:rsidR="00FB4475"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4475" w:rsidRPr="00FB4475" w:rsidRDefault="00FB4475" w:rsidP="00FB4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 Sex Offenses</w:t>
      </w:r>
      <w:r w:rsidRPr="00FB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Examples include, but are not limited to: child molestation, rape, sexual assault, sexual battery, sodomy, prostitution, solicitation, indecent exposure, etc.</w:t>
      </w:r>
    </w:p>
    <w:p w:rsidR="00FB4475" w:rsidRPr="00FB4475" w:rsidRDefault="00FB4475" w:rsidP="00FB4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 Felony Violence Offenses</w:t>
      </w:r>
      <w:r w:rsidRPr="00FB4475">
        <w:rPr>
          <w:rFonts w:ascii="Times New Roman" w:eastAsia="Times New Roman" w:hAnsi="Times New Roman" w:cs="Times New Roman"/>
          <w:sz w:val="24"/>
          <w:szCs w:val="24"/>
        </w:rPr>
        <w:br/>
      </w:r>
      <w:r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Examples include, but are not limited to: murder, manslaughter, aggravated assault, kidnapping, robbery, aggravated burglary, etc.</w:t>
      </w:r>
    </w:p>
    <w:p w:rsidR="00FB4475" w:rsidRPr="00FB4475" w:rsidRDefault="00FB4475" w:rsidP="00FB4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 Felony offenses other than violence or sex within the past ten (10) years.</w:t>
      </w:r>
      <w:r w:rsidRPr="00FB4475">
        <w:rPr>
          <w:rFonts w:ascii="Times New Roman" w:eastAsia="Times New Roman" w:hAnsi="Times New Roman" w:cs="Times New Roman"/>
          <w:sz w:val="24"/>
          <w:szCs w:val="24"/>
        </w:rPr>
        <w:br/>
      </w:r>
      <w:r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Examples include, but are not limited to: drug offenses, theft, embezzlement, fraud, child endangerment, etc.</w:t>
      </w:r>
      <w:r w:rsidRPr="00FB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B4475" w:rsidRPr="00FB4475" w:rsidRDefault="00FB4475" w:rsidP="00FB4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All Misdemeanor Violence offenses within the past seven (7) years.</w:t>
      </w:r>
      <w:r w:rsidRPr="00FB4475">
        <w:rPr>
          <w:rFonts w:ascii="Times New Roman" w:eastAsia="Times New Roman" w:hAnsi="Times New Roman" w:cs="Times New Roman"/>
          <w:sz w:val="24"/>
          <w:szCs w:val="24"/>
        </w:rPr>
        <w:br/>
      </w:r>
      <w:r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Examples include, but are not limited to: simple assault, battery, domestic violence, hit and run, etc.</w:t>
      </w:r>
    </w:p>
    <w:p w:rsidR="00FB4475" w:rsidRPr="00FB4475" w:rsidRDefault="00FB4475" w:rsidP="00FB4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Two (2) Misdemeanor Alcohol offenses within the past five (5) years or three (3) or more offenses within the past ten (10) years.</w:t>
      </w:r>
      <w:r w:rsidRPr="00FB4475">
        <w:rPr>
          <w:rFonts w:ascii="Times New Roman" w:eastAsia="Times New Roman" w:hAnsi="Times New Roman" w:cs="Times New Roman"/>
          <w:sz w:val="24"/>
          <w:szCs w:val="24"/>
        </w:rPr>
        <w:br/>
      </w:r>
      <w:r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Examples include, but are not limited to: driving under the influence, drunk and disorderly, public intoxication, etc.</w:t>
      </w:r>
      <w:r w:rsidRPr="00FB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B4475" w:rsidRPr="00FB4475" w:rsidRDefault="00FB4475" w:rsidP="00FB4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 Misdemeanor Drug offenses within the past five (5) years or two (2) or more offenses within the past ten (10) years.</w:t>
      </w:r>
      <w:r w:rsidRPr="00FB4475">
        <w:rPr>
          <w:rFonts w:ascii="Times New Roman" w:eastAsia="Times New Roman" w:hAnsi="Times New Roman" w:cs="Times New Roman"/>
          <w:sz w:val="24"/>
          <w:szCs w:val="24"/>
        </w:rPr>
        <w:br/>
      </w:r>
      <w:r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Examples include, but are not limited to: simple drug possession, possession of drug paraphernalia, etc.</w:t>
      </w:r>
    </w:p>
    <w:p w:rsidR="00FB4475" w:rsidRPr="00FB4475" w:rsidRDefault="00FB4475" w:rsidP="00FB4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Any other misdemeanor within the past five (5) years that would be considered a potential danger to children.</w:t>
      </w:r>
      <w:r w:rsidRPr="00FB4475">
        <w:rPr>
          <w:rFonts w:ascii="Times New Roman" w:eastAsia="Times New Roman" w:hAnsi="Times New Roman" w:cs="Times New Roman"/>
          <w:sz w:val="24"/>
          <w:szCs w:val="24"/>
        </w:rPr>
        <w:br/>
      </w:r>
      <w:r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Examples include, but are not limited to: contributing to the delinquency of a minor, providing alcohol to a minor, etc.</w:t>
      </w:r>
    </w:p>
    <w:p w:rsidR="00FB4475" w:rsidRPr="00FB4475" w:rsidRDefault="00FB4475" w:rsidP="00FB4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WHY THESE CRIMES?</w:t>
      </w:r>
      <w:r w:rsidRPr="00FB4475">
        <w:rPr>
          <w:rFonts w:ascii="Times New Roman" w:eastAsia="Times New Roman" w:hAnsi="Times New Roman" w:cs="Times New Roman"/>
          <w:sz w:val="24"/>
          <w:szCs w:val="24"/>
        </w:rPr>
        <w:br/>
      </w:r>
      <w:r w:rsidR="00E35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HCDL </w:t>
      </w:r>
      <w:r w:rsidRPr="00FB4475">
        <w:rPr>
          <w:rFonts w:ascii="Times New Roman" w:eastAsia="Times New Roman" w:hAnsi="Times New Roman" w:cs="Times New Roman"/>
          <w:color w:val="000000"/>
          <w:sz w:val="24"/>
          <w:szCs w:val="24"/>
        </w:rPr>
        <w:t>has reviewed the resources of the National Association of Professional Background Screeners and sought the counsel of recognized background screening experts to develop a set of Recommended Guidelines for Volunteer Background Screening in park and recreation settings. These guidelines were produced as a result of this review.</w:t>
      </w:r>
    </w:p>
    <w:p w:rsidR="00245F6A" w:rsidRDefault="00245F6A"/>
    <w:sectPr w:rsidR="00245F6A" w:rsidSect="00245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B4475"/>
    <w:rsid w:val="00245F6A"/>
    <w:rsid w:val="0040384C"/>
    <w:rsid w:val="00404273"/>
    <w:rsid w:val="00754C5D"/>
    <w:rsid w:val="00E35065"/>
    <w:rsid w:val="00FB4475"/>
    <w:rsid w:val="00FE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6A"/>
  </w:style>
  <w:style w:type="paragraph" w:styleId="Heading1">
    <w:name w:val="heading 1"/>
    <w:basedOn w:val="Normal"/>
    <w:link w:val="Heading1Char"/>
    <w:uiPriority w:val="9"/>
    <w:qFormat/>
    <w:rsid w:val="00FB4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4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B44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44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centraltech</dc:creator>
  <cp:lastModifiedBy>centraltech</cp:lastModifiedBy>
  <cp:revision>2</cp:revision>
  <dcterms:created xsi:type="dcterms:W3CDTF">2017-03-07T19:27:00Z</dcterms:created>
  <dcterms:modified xsi:type="dcterms:W3CDTF">2017-03-13T18:12:00Z</dcterms:modified>
</cp:coreProperties>
</file>